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accordo-di-riservatezza-reciproco"/>
    <w:p>
      <w:pPr>
        <w:pStyle w:val="Heading1"/>
      </w:pPr>
      <w:r>
        <w:t xml:space="preserve">ACCORDO DI RISERVATEZZA RECIPROCO</w:t>
      </w:r>
    </w:p>
    <w:bookmarkStart w:id="9" w:name="fase-di-valutazione-preliminare"/>
    <w:p>
      <w:pPr>
        <w:pStyle w:val="Heading2"/>
      </w:pPr>
      <w:r>
        <w:t xml:space="preserve">Fase di valutazione preliminare</w:t>
      </w:r>
    </w:p>
    <w:p>
      <w:pPr>
        <w:pStyle w:val="FirstParagraph"/>
      </w:pPr>
      <w:r>
        <w:rPr>
          <w:b/>
          <w:bCs/>
        </w:rPr>
        <w:t xml:space="preserve">Tra</w:t>
      </w:r>
    </w:p>
    <w:p>
      <w:pPr>
        <w:pStyle w:val="BodyText"/>
      </w:pPr>
      <w:r>
        <w:rPr>
          <w:b/>
          <w:bCs/>
        </w:rPr>
        <w:t xml:space="preserve">Sale Scuola Viaggi</w:t>
      </w:r>
      <w:r>
        <w:t xml:space="preserve">, con sede legale in Via Le Scalette 2, 61010 Monte Cerignone (PU), C.F./P.IVA 02814460412, in persona del legale rappresentante pro tempore Sig.ra Anna Malinowska (di seguito</w:t>
      </w:r>
      <w:r>
        <w:t xml:space="preserve"> </w:t>
      </w:r>
      <w:r>
        <w:t xml:space="preserve">“Sale Scuola Viaggi”</w:t>
      </w:r>
      <w:r>
        <w:t xml:space="preserve">)</w:t>
      </w:r>
    </w:p>
    <w:p>
      <w:pPr>
        <w:pStyle w:val="BodyText"/>
      </w:pPr>
      <w:r>
        <w:rPr>
          <w:b/>
          <w:bCs/>
        </w:rPr>
        <w:t xml:space="preserve">e</w:t>
      </w:r>
    </w:p>
    <w:p>
      <w:pPr>
        <w:pStyle w:val="BodyText"/>
      </w:pPr>
      <w:r>
        <w:rPr>
          <w:b/>
          <w:bCs/>
        </w:rPr>
        <w:t xml:space="preserve">Cicero27 S.r.l.</w:t>
      </w:r>
      <w:r>
        <w:t xml:space="preserve">, con sede legale in [indirizzo], C.F./P.IVA [•], in persona del legale rappresentante pro tempore Sig. Tommaso [cognome] (di seguito</w:t>
      </w:r>
      <w:r>
        <w:t xml:space="preserve"> </w:t>
      </w:r>
      <w:r>
        <w:t xml:space="preserve">“Cicero27”</w:t>
      </w:r>
      <w:r>
        <w:t xml:space="preserve">)</w:t>
      </w:r>
    </w:p>
    <w:p>
      <w:pPr>
        <w:pStyle w:val="BodyText"/>
      </w:pPr>
      <w:r>
        <w:t xml:space="preserve">(congiuntamente, le</w:t>
      </w:r>
      <w:r>
        <w:t xml:space="preserve"> </w:t>
      </w:r>
      <w:r>
        <w:t xml:space="preserve">“Parti”</w:t>
      </w:r>
      <w:r>
        <w:t xml:space="preserve"> </w:t>
      </w:r>
      <w:r>
        <w:t xml:space="preserve">e, singolarmente, la</w:t>
      </w:r>
      <w:r>
        <w:t xml:space="preserve"> </w:t>
      </w:r>
      <w:r>
        <w:t xml:space="preserve">“Parte”</w:t>
      </w:r>
      <w:r>
        <w:t xml:space="preserve">)</w:t>
      </w:r>
    </w:p>
    <w:bookmarkEnd w:id="9"/>
    <w:bookmarkStart w:id="10" w:name="premesse"/>
    <w:p>
      <w:pPr>
        <w:pStyle w:val="Heading2"/>
      </w:pPr>
      <w:r>
        <w:t xml:space="preserve">Premesse</w:t>
      </w:r>
    </w:p>
    <w:p>
      <w:pPr>
        <w:pStyle w:val="FirstParagraph"/>
      </w:pPr>
      <w:r>
        <w:t xml:space="preserve">Le Parti intendono valutare congiuntamente l’opportunità di avviare una collaborazione nel settore del turismo scolastico. La presente fase è esclusivamente esplorativa, finalizzata allo scambio di informazioni utili a definire eventuale scope, struttura e termini di una futura collaborazione. Le Parti non assumono alcun obbligo di procedere oltre la presente fase di valutazione.</w:t>
      </w:r>
    </w:p>
    <w:p>
      <w:pPr>
        <w:pStyle w:val="BodyText"/>
      </w:pPr>
      <w:r>
        <w:t xml:space="preserve">Le Parti riconoscono che lo scambio di informazioni in questa fase può comprendere materiali riservati di ciascuna di esse, e intendono pertanto disciplinarne reciprocamente la riservatezza.</w:t>
      </w:r>
    </w:p>
    <w:p>
      <w:pPr>
        <w:pStyle w:val="BodyText"/>
      </w:pPr>
      <w:r>
        <w:t xml:space="preserve">Tutto ciò premesso, le Parti convengono quanto segue.</w:t>
      </w:r>
    </w:p>
    <w:bookmarkEnd w:id="10"/>
    <w:bookmarkStart w:id="11" w:name="art.-1-oggetto-e-perimetro"/>
    <w:p>
      <w:pPr>
        <w:pStyle w:val="Heading2"/>
      </w:pPr>
      <w:r>
        <w:t xml:space="preserve">Art. 1 — Oggetto e perimetro</w:t>
      </w:r>
    </w:p>
    <w:p>
      <w:pPr>
        <w:pStyle w:val="FirstParagraph"/>
      </w:pPr>
      <w:r>
        <w:t xml:space="preserve">1.1 Il presente accordo disciplina la riservatezza delle informazioni che le Parti si scambieranno nell’ambito della fase di valutazione preliminare di una possibile collaborazione tra Cicero27 e Sale Scuola Viaggi (la</w:t>
      </w:r>
      <w:r>
        <w:t xml:space="preserve"> </w:t>
      </w:r>
      <w:r>
        <w:t xml:space="preserve">“Finalità”</w:t>
      </w:r>
      <w:r>
        <w:t xml:space="preserve">). Sono coperte in particolare:</w:t>
      </w:r>
    </w:p>
    <w:p>
      <w:pPr>
        <w:numPr>
          <w:ilvl w:val="0"/>
          <w:numId w:val="1001"/>
        </w:numPr>
      </w:pPr>
      <w:r>
        <w:t xml:space="preserve">il documento operativo che Sale Scuola Viaggi metterà a disposizione di Cicero27, contenente metodi, schemi, procedure e meccaniche interne del proprio operare nel settore del turismo scolastico;</w:t>
      </w:r>
    </w:p>
    <w:p>
      <w:pPr>
        <w:numPr>
          <w:ilvl w:val="0"/>
          <w:numId w:val="1001"/>
        </w:numPr>
      </w:pPr>
      <w:r>
        <w:t xml:space="preserve">le call, gli incontri e i walk-through dei processi tra le Parti;</w:t>
      </w:r>
    </w:p>
    <w:p>
      <w:pPr>
        <w:numPr>
          <w:ilvl w:val="0"/>
          <w:numId w:val="1001"/>
        </w:numPr>
      </w:pPr>
      <w:r>
        <w:t xml:space="preserve">le informazioni di natura tecnica, commerciale, operativa, finanziaria o organizzativa scambiate dalle Parti, in qualunque forma comunicate (orale, scritta, elettronica, visiva, su supporto fisico o digitale).</w:t>
      </w:r>
    </w:p>
    <w:bookmarkEnd w:id="11"/>
    <w:bookmarkStart w:id="12" w:name="art.-2-obblighi-reciproci"/>
    <w:p>
      <w:pPr>
        <w:pStyle w:val="Heading2"/>
      </w:pPr>
      <w:r>
        <w:t xml:space="preserve">Art. 2 — Obblighi reciproci</w:t>
      </w:r>
    </w:p>
    <w:p>
      <w:pPr>
        <w:pStyle w:val="FirstParagraph"/>
      </w:pPr>
      <w:r>
        <w:t xml:space="preserve">2.1 Ciascuna Parte si obbliga, in modo reciproco e simmetrico, a:</w:t>
      </w:r>
    </w:p>
    <w:p>
      <w:pPr>
        <w:numPr>
          <w:ilvl w:val="0"/>
          <w:numId w:val="1002"/>
        </w:numPr>
      </w:pPr>
      <w:r>
        <w:t xml:space="preserve">mantenere strettamente riservate le informazioni ricevute dall’altra Parte e custodirle con la diligenza dell’operatore professionale qualificato;</w:t>
      </w:r>
    </w:p>
    <w:p>
      <w:pPr>
        <w:numPr>
          <w:ilvl w:val="0"/>
          <w:numId w:val="1002"/>
        </w:numPr>
      </w:pPr>
      <w:r>
        <w:t xml:space="preserve">utilizzarle esclusivamente per la Finalità e per nessun altro scopo, diretto o indiretto;</w:t>
      </w:r>
    </w:p>
    <w:p>
      <w:pPr>
        <w:numPr>
          <w:ilvl w:val="0"/>
          <w:numId w:val="1002"/>
        </w:numPr>
      </w:pPr>
      <w:r>
        <w:t xml:space="preserve">non divulgarle, in tutto o in parte, a soggetti terzi, salvo a propri amministratori, dipendenti, consulenti e collaboratori che (i) abbiano effettiva necessità di conoscerle ai fini della Finalità e (ii) siano vincolati da obblighi di riservatezza non meno stringenti di quelli del presente accordo;</w:t>
      </w:r>
    </w:p>
    <w:p>
      <w:pPr>
        <w:numPr>
          <w:ilvl w:val="0"/>
          <w:numId w:val="1002"/>
        </w:numPr>
      </w:pPr>
      <w:r>
        <w:t xml:space="preserve">restituire o distruggere le informazioni ricevute, su semplice richiesta scritta dell’altra Parte, entro 15 giorni dalla richiesta.</w:t>
      </w:r>
    </w:p>
    <w:bookmarkEnd w:id="12"/>
    <w:bookmarkStart w:id="13" w:name="art.-3-eccezioni"/>
    <w:p>
      <w:pPr>
        <w:pStyle w:val="Heading2"/>
      </w:pPr>
      <w:r>
        <w:t xml:space="preserve">Art. 3 — Eccezioni</w:t>
      </w:r>
    </w:p>
    <w:p>
      <w:pPr>
        <w:pStyle w:val="FirstParagraph"/>
      </w:pPr>
      <w:r>
        <w:t xml:space="preserve">3.1 Non sono considerate riservate le informazioni che la parte ricevente sia in grado di provare: (i) erano di dominio pubblico al momento della divulgazione o lo siano divenute successivamente senza violazione del presente accordo; (ii) erano già in suo legittimo possesso prima della divulgazione; (iii) le sono state legittimamente comunicate da terzi non vincolati a obblighi di riservatezza; (iv) sono state sviluppate autonomamente e indipendentemente, senza utilizzo delle informazioni ricevute.</w:t>
      </w:r>
    </w:p>
    <w:bookmarkEnd w:id="13"/>
    <w:bookmarkStart w:id="14" w:name="X2a30ece10329b3cc60f7a943cd64f20ae2e075b"/>
    <w:p>
      <w:pPr>
        <w:pStyle w:val="Heading2"/>
      </w:pPr>
      <w:r>
        <w:t xml:space="preserve">Art. 4 — Durata e rapporto con il futuro contratto</w:t>
      </w:r>
    </w:p>
    <w:p>
      <w:pPr>
        <w:pStyle w:val="FirstParagraph"/>
      </w:pPr>
      <w:r>
        <w:t xml:space="preserve">4.1 Il presente accordo entra in vigore alla data di sottoscrizione di entrambe le Parti e ha durata di 2 (due) anni. Gli obblighi di riservatezza permangono per 1 (uno) anno successivo alla cessazione.</w:t>
      </w:r>
    </w:p>
    <w:p>
      <w:pPr>
        <w:pStyle w:val="BodyText"/>
      </w:pPr>
      <w:r>
        <w:t xml:space="preserve">4.2 Il presente accordo sarà integrato e prevalentemente sostituito, per le materie ivi disciplinate, dalle clausole di riservatezza che le Parti includeranno nel contratto di collaborazione, qualora venga stipulato.</w:t>
      </w:r>
    </w:p>
    <w:bookmarkEnd w:id="14"/>
    <w:bookmarkStart w:id="15" w:name="art.-5-disposizioni-finali"/>
    <w:p>
      <w:pPr>
        <w:pStyle w:val="Heading2"/>
      </w:pPr>
      <w:r>
        <w:t xml:space="preserve">Art. 5 — Disposizioni finali</w:t>
      </w:r>
    </w:p>
    <w:p>
      <w:pPr>
        <w:pStyle w:val="FirstParagraph"/>
      </w:pPr>
      <w:r>
        <w:t xml:space="preserve">5.1 Il presente accordo è disciplinato dalla legge italiana. Per ogni controversia relativa all’interpretazione, esecuzione o risoluzione del presente accordo sarà competente in via esclusiva il Foro di Milano.</w:t>
      </w:r>
    </w:p>
    <w:p>
      <w:pPr>
        <w:pStyle w:val="BodyText"/>
      </w:pPr>
      <w:r>
        <w:t xml:space="preserve">5.2 Qualsiasi modifica al presente accordo dovrà essere effettuata per iscritto e sottoscritta da entrambe le Parti.</w:t>
      </w:r>
    </w:p>
    <w:p>
      <w:pPr>
        <w:pStyle w:val="BodyText"/>
      </w:pPr>
      <w:r>
        <w:t xml:space="preserve">5.3 L’eventuale nullità o inefficacia di una o più clausole non comporta la nullità dell’intero accordo.</w:t>
      </w:r>
    </w:p>
    <w:p>
      <w:pPr>
        <w:pStyle w:val="BodyText"/>
      </w:pPr>
      <w:r>
        <w:br/>
      </w:r>
    </w:p>
    <w:p>
      <w:pPr>
        <w:pStyle w:val="BodyText"/>
      </w:pPr>
      <w:r>
        <w:rPr>
          <w:b/>
          <w:bCs/>
        </w:rPr>
        <w:t xml:space="preserve">Luogo e data</w:t>
      </w:r>
      <w:r>
        <w:t xml:space="preserve">: ____________________________</w:t>
      </w:r>
    </w:p>
    <w:p>
      <w:pPr>
        <w:pStyle w:val="BodyText"/>
      </w:pPr>
      <w:r>
        <w:br/>
      </w:r>
    </w:p>
    <w:p>
      <w:pPr>
        <w:pStyle w:val="BodyText"/>
      </w:pPr>
      <w:r>
        <w:rPr>
          <w:b/>
          <w:bCs/>
        </w:rPr>
        <w:t xml:space="preserve">Sale Scuola Viaggi</w:t>
      </w:r>
    </w:p>
    <w:p>
      <w:pPr>
        <w:pStyle w:val="BodyText"/>
      </w:pPr>
      <w:r>
        <w:t xml:space="preserve">Il legale rappresentante</w:t>
      </w:r>
    </w:p>
    <w:p>
      <w:pPr>
        <w:pStyle w:val="BodyText"/>
      </w:pPr>
      <w:r>
        <w:br/>
      </w:r>
      <w:r>
        <w:br/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br/>
      </w:r>
    </w:p>
    <w:p>
      <w:pPr>
        <w:pStyle w:val="BodyText"/>
      </w:pPr>
      <w:r>
        <w:rPr>
          <w:b/>
          <w:bCs/>
        </w:rPr>
        <w:t xml:space="preserve">Cicero27 S.r.l.</w:t>
      </w:r>
    </w:p>
    <w:p>
      <w:pPr>
        <w:pStyle w:val="BodyText"/>
      </w:pPr>
      <w:r>
        <w:t xml:space="preserve">Il legale rappresentante</w:t>
      </w:r>
    </w:p>
    <w:p>
      <w:pPr>
        <w:pStyle w:val="BodyText"/>
      </w:pPr>
      <w:r>
        <w:br/>
      </w:r>
      <w:r>
        <w:br/>
      </w:r>
    </w:p>
    <w:p>
      <w:r>
        <w:pict>
          <v:rect style="width:0;height:1.5pt" o:hralign="center" o:hrstd="t" o:hr="t"/>
        </w:pic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2026-05-15T14:30:43Z</dcterms:created>
  <dcterms:modified xsi:type="dcterms:W3CDTF">2026-05-15T14:30:43Z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